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3</w:t>
      </w:r>
    </w:p>
    <w:p>
      <w:pPr>
        <w:ind w:firstLine="964" w:firstLineChars="200"/>
        <w:rPr>
          <w:b/>
          <w:sz w:val="48"/>
          <w:szCs w:val="48"/>
        </w:rPr>
      </w:pPr>
    </w:p>
    <w:p>
      <w:pPr>
        <w:ind w:right="-57" w:rightChars="-27"/>
        <w:jc w:val="center"/>
        <w:rPr>
          <w:rFonts w:hint="eastAsia" w:ascii="仿宋" w:hAnsi="仿宋" w:eastAsia="仿宋"/>
          <w:b/>
          <w:sz w:val="48"/>
          <w:szCs w:val="48"/>
          <w:lang w:val="en-US" w:eastAsia="zh-CN"/>
        </w:rPr>
      </w:pPr>
      <w:r>
        <w:rPr>
          <w:rFonts w:hint="eastAsia" w:ascii="仿宋" w:hAnsi="仿宋" w:eastAsia="仿宋"/>
          <w:b/>
          <w:sz w:val="48"/>
          <w:szCs w:val="48"/>
          <w:lang w:val="en-US" w:eastAsia="zh-CN"/>
        </w:rPr>
        <w:t>农业硕士专业学位研究生</w:t>
      </w:r>
    </w:p>
    <w:p>
      <w:pPr>
        <w:ind w:right="-57" w:rightChars="-27"/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  <w:lang w:val="en-US" w:eastAsia="zh-CN"/>
        </w:rPr>
        <w:t>在线示范</w:t>
      </w:r>
      <w:r>
        <w:rPr>
          <w:rFonts w:ascii="仿宋" w:hAnsi="仿宋" w:eastAsia="仿宋"/>
          <w:b/>
          <w:sz w:val="48"/>
          <w:szCs w:val="48"/>
        </w:rPr>
        <w:t>课程申报表</w:t>
      </w:r>
    </w:p>
    <w:p>
      <w:pPr>
        <w:rPr>
          <w:rFonts w:ascii="仿宋" w:hAnsi="仿宋" w:eastAsia="仿宋"/>
          <w:b/>
          <w:sz w:val="48"/>
          <w:szCs w:val="48"/>
        </w:rPr>
      </w:pPr>
    </w:p>
    <w:p>
      <w:pPr>
        <w:spacing w:line="60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b/>
          <w:sz w:val="28"/>
          <w:szCs w:val="28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学校名称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b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 </w:t>
      </w:r>
    </w:p>
    <w:p>
      <w:pPr>
        <w:spacing w:line="600" w:lineRule="exact"/>
        <w:rPr>
          <w:rFonts w:hint="eastAsia" w:ascii="仿宋" w:hAnsi="仿宋" w:eastAsia="仿宋"/>
          <w:b/>
          <w:sz w:val="28"/>
          <w:szCs w:val="28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课程名称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b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 </w:t>
      </w:r>
    </w:p>
    <w:p>
      <w:pPr>
        <w:spacing w:line="600" w:lineRule="exact"/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所属领域：</w:t>
      </w:r>
      <w:r>
        <w:rPr>
          <w:rFonts w:hint="eastAsia" w:ascii="仿宋" w:hAnsi="仿宋" w:eastAsia="仿宋"/>
          <w:b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 </w:t>
      </w:r>
    </w:p>
    <w:p>
      <w:pPr>
        <w:spacing w:line="600" w:lineRule="exact"/>
        <w:rPr>
          <w:color w:val="0000FF"/>
          <w:sz w:val="28"/>
          <w:szCs w:val="28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课程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类别：</w:t>
      </w:r>
      <w:r>
        <w:rPr>
          <w:rFonts w:hint="eastAsia" w:ascii="仿宋" w:hAnsi="仿宋" w:eastAsia="仿宋"/>
          <w:b/>
          <w:color w:val="0000FF"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color w:val="0000FF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u w:val="single"/>
        </w:rPr>
        <w:t>□</w:t>
      </w:r>
      <w:r>
        <w:rPr>
          <w:rFonts w:hint="eastAsia" w:ascii="仿宋" w:hAnsi="仿宋" w:eastAsia="仿宋"/>
          <w:b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b/>
          <w:color w:val="auto"/>
          <w:sz w:val="24"/>
          <w:szCs w:val="24"/>
          <w:u w:val="single"/>
          <w:lang w:val="en-US" w:eastAsia="zh-CN"/>
        </w:rPr>
        <w:t xml:space="preserve">公共课       </w:t>
      </w:r>
      <w:r>
        <w:rPr>
          <w:rFonts w:hint="eastAsia" w:ascii="仿宋" w:hAnsi="仿宋" w:eastAsia="仿宋"/>
          <w:b/>
          <w:color w:val="auto"/>
          <w:sz w:val="24"/>
          <w:szCs w:val="24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/>
          <w:b/>
          <w:color w:val="auto"/>
          <w:sz w:val="24"/>
          <w:szCs w:val="24"/>
          <w:u w:val="single"/>
          <w:lang w:val="en-US" w:eastAsia="zh-CN"/>
        </w:rPr>
        <w:t xml:space="preserve">领域学位课         </w:t>
      </w:r>
      <w:r>
        <w:rPr>
          <w:rFonts w:hint="eastAsia" w:ascii="仿宋" w:hAnsi="仿宋" w:eastAsia="仿宋"/>
          <w:b/>
          <w:color w:val="auto"/>
          <w:sz w:val="24"/>
          <w:szCs w:val="24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/>
          <w:b/>
          <w:color w:val="auto"/>
          <w:sz w:val="24"/>
          <w:szCs w:val="24"/>
          <w:u w:val="single"/>
          <w:lang w:val="en-US" w:eastAsia="zh-CN"/>
        </w:rPr>
        <w:t>领域选修课</w:t>
      </w:r>
    </w:p>
    <w:p>
      <w:pPr>
        <w:spacing w:line="600" w:lineRule="exact"/>
        <w:rPr>
          <w:rFonts w:hint="eastAsia" w:ascii="仿宋" w:hAnsi="仿宋" w:eastAsia="仿宋"/>
          <w:b/>
          <w:sz w:val="28"/>
          <w:szCs w:val="28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课程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形式：</w:t>
      </w:r>
      <w:r>
        <w:rPr>
          <w:rFonts w:hint="eastAsia" w:ascii="仿宋" w:hAnsi="仿宋" w:eastAsia="仿宋"/>
          <w:b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sym w:font="Wingdings 2" w:char="00A3"/>
      </w:r>
      <w:r>
        <w:rPr>
          <w:rFonts w:hint="eastAsia" w:ascii="仿宋" w:hAnsi="仿宋" w:eastAsia="仿宋"/>
          <w:b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b/>
          <w:sz w:val="24"/>
          <w:szCs w:val="24"/>
          <w:u w:val="single"/>
          <w:lang w:val="en-US" w:eastAsia="zh-CN"/>
        </w:rPr>
        <w:t>在线课程</w:t>
      </w:r>
      <w:r>
        <w:rPr>
          <w:rFonts w:hint="eastAsia" w:ascii="仿宋" w:hAnsi="仿宋" w:eastAsia="仿宋"/>
          <w:b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b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sz w:val="24"/>
          <w:szCs w:val="24"/>
          <w:u w:val="single"/>
        </w:rPr>
        <w:sym w:font="Wingdings 2" w:char="00A3"/>
      </w:r>
      <w:r>
        <w:rPr>
          <w:rFonts w:hint="eastAsia" w:ascii="仿宋" w:hAnsi="仿宋" w:eastAsia="仿宋"/>
          <w:b/>
          <w:sz w:val="24"/>
          <w:szCs w:val="24"/>
          <w:u w:val="single"/>
          <w:lang w:val="en-US" w:eastAsia="zh-CN"/>
        </w:rPr>
        <w:t xml:space="preserve">拟建设在线课程      </w:t>
      </w:r>
      <w:r>
        <w:rPr>
          <w:rFonts w:hint="eastAsia" w:ascii="仿宋" w:hAnsi="仿宋" w:eastAsia="仿宋"/>
          <w:b/>
          <w:szCs w:val="21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Cs w:val="21"/>
          <w:u w:val="single"/>
        </w:rPr>
        <w:t xml:space="preserve"> </w:t>
      </w:r>
    </w:p>
    <w:p>
      <w:pPr>
        <w:spacing w:line="600" w:lineRule="exact"/>
        <w:rPr>
          <w:rFonts w:ascii="仿宋" w:hAnsi="仿宋" w:eastAsia="仿宋"/>
          <w:b/>
          <w:sz w:val="28"/>
          <w:szCs w:val="28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课程负责人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</w:t>
      </w:r>
    </w:p>
    <w:p>
      <w:pPr>
        <w:spacing w:line="600" w:lineRule="exact"/>
        <w:rPr>
          <w:rFonts w:ascii="仿宋" w:hAnsi="仿宋" w:eastAsia="仿宋"/>
          <w:b/>
          <w:sz w:val="28"/>
          <w:szCs w:val="28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申报日期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b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>年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>月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>日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</w:t>
      </w:r>
    </w:p>
    <w:p>
      <w:pPr>
        <w:spacing w:line="500" w:lineRule="exact"/>
        <w:ind w:firstLine="562" w:firstLineChars="200"/>
        <w:rPr>
          <w:rFonts w:ascii="仿宋" w:hAnsi="仿宋" w:eastAsia="仿宋"/>
          <w:b/>
          <w:sz w:val="28"/>
          <w:szCs w:val="28"/>
          <w:u w:val="single"/>
        </w:rPr>
      </w:pPr>
    </w:p>
    <w:p>
      <w:pPr>
        <w:spacing w:line="500" w:lineRule="exact"/>
        <w:ind w:firstLine="562" w:firstLineChars="200"/>
        <w:rPr>
          <w:rFonts w:ascii="仿宋" w:hAnsi="仿宋" w:eastAsia="仿宋"/>
          <w:b/>
          <w:sz w:val="28"/>
          <w:szCs w:val="28"/>
          <w:u w:val="single"/>
        </w:rPr>
      </w:pPr>
    </w:p>
    <w:p>
      <w:pPr>
        <w:pStyle w:val="2"/>
        <w:rPr>
          <w:rFonts w:ascii="仿宋" w:hAnsi="仿宋" w:eastAsia="仿宋"/>
          <w:b/>
          <w:sz w:val="28"/>
          <w:szCs w:val="28"/>
          <w:u w:val="single"/>
        </w:rPr>
      </w:pPr>
    </w:p>
    <w:p>
      <w:pPr>
        <w:pStyle w:val="2"/>
        <w:rPr>
          <w:rFonts w:ascii="仿宋" w:hAnsi="仿宋" w:eastAsia="仿宋"/>
          <w:b/>
          <w:sz w:val="28"/>
          <w:szCs w:val="28"/>
          <w:u w:val="single"/>
        </w:rPr>
      </w:pPr>
    </w:p>
    <w:p>
      <w:pPr>
        <w:spacing w:line="500" w:lineRule="exact"/>
        <w:ind w:firstLine="562" w:firstLineChars="200"/>
        <w:rPr>
          <w:rFonts w:ascii="仿宋" w:hAnsi="仿宋" w:eastAsia="仿宋"/>
          <w:b/>
          <w:sz w:val="28"/>
          <w:szCs w:val="28"/>
          <w:u w:val="single"/>
        </w:rPr>
      </w:pPr>
    </w:p>
    <w:p>
      <w:pPr>
        <w:pStyle w:val="2"/>
      </w:pPr>
    </w:p>
    <w:p>
      <w:pPr>
        <w:spacing w:line="500" w:lineRule="exact"/>
        <w:rPr>
          <w:rFonts w:ascii="仿宋" w:hAnsi="仿宋" w:eastAsia="仿宋"/>
          <w:b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全国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农业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专业学位研究生教育指导委员会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年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月</w:t>
      </w:r>
    </w:p>
    <w:p>
      <w:pPr>
        <w:spacing w:line="50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</w:t>
      </w:r>
      <w:r>
        <w:rPr>
          <w:rFonts w:hint="eastAsia" w:ascii="仿宋" w:hAnsi="仿宋" w:eastAsia="仿宋"/>
          <w:sz w:val="24"/>
          <w:szCs w:val="24"/>
        </w:rPr>
        <w:t xml:space="preserve">  </w:t>
      </w:r>
    </w:p>
    <w:p>
      <w:pPr>
        <w:spacing w:line="500" w:lineRule="exact"/>
        <w:ind w:firstLine="3534" w:firstLineChars="1100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500" w:lineRule="exact"/>
        <w:ind w:firstLine="3534" w:firstLineChars="1100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500" w:lineRule="exact"/>
        <w:ind w:firstLine="3534" w:firstLineChars="1100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500" w:lineRule="exact"/>
        <w:ind w:firstLine="3534" w:firstLineChars="1100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500" w:lineRule="exact"/>
        <w:ind w:firstLine="3534" w:firstLineChars="1100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500" w:lineRule="exact"/>
        <w:ind w:firstLine="3534" w:firstLineChars="1100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500" w:lineRule="exact"/>
        <w:ind w:firstLine="3534" w:firstLineChars="11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填写要求</w:t>
      </w:r>
    </w:p>
    <w:p>
      <w:pPr>
        <w:spacing w:line="500" w:lineRule="exact"/>
        <w:rPr>
          <w:rFonts w:ascii="仿宋" w:hAnsi="仿宋" w:eastAsia="仿宋"/>
          <w:b/>
          <w:sz w:val="32"/>
          <w:szCs w:val="32"/>
        </w:rPr>
      </w:pPr>
    </w:p>
    <w:p>
      <w:pPr>
        <w:pStyle w:val="15"/>
        <w:numPr>
          <w:ilvl w:val="0"/>
          <w:numId w:val="1"/>
        </w:numPr>
        <w:spacing w:line="500" w:lineRule="exact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以word文档格式如实填写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。</w:t>
      </w:r>
    </w:p>
    <w:p>
      <w:pPr>
        <w:pStyle w:val="15"/>
        <w:numPr>
          <w:ilvl w:val="0"/>
          <w:numId w:val="1"/>
        </w:numPr>
        <w:spacing w:line="500" w:lineRule="exact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表格文本中外文名词第一次出现时，要写清全称和缩写，再次出现时可以使用缩写。</w:t>
      </w:r>
    </w:p>
    <w:p>
      <w:pPr>
        <w:pStyle w:val="15"/>
        <w:numPr>
          <w:ilvl w:val="0"/>
          <w:numId w:val="1"/>
        </w:numPr>
        <w:spacing w:line="500" w:lineRule="exact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课程团队情况中，</w:t>
      </w:r>
      <w:r>
        <w:rPr>
          <w:rFonts w:hint="eastAsia" w:ascii="仿宋" w:hAnsi="仿宋" w:eastAsia="仿宋"/>
          <w:b/>
          <w:sz w:val="28"/>
          <w:szCs w:val="28"/>
        </w:rPr>
        <w:t>除课程负责人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外</w:t>
      </w:r>
      <w:r>
        <w:rPr>
          <w:rFonts w:hint="eastAsia" w:ascii="仿宋" w:hAnsi="仿宋" w:eastAsia="仿宋"/>
          <w:b/>
          <w:sz w:val="28"/>
          <w:szCs w:val="28"/>
        </w:rPr>
        <w:t>，根据课程实际情况，填写1—3名主讲教师信息。</w:t>
      </w:r>
    </w:p>
    <w:p>
      <w:pPr>
        <w:pStyle w:val="15"/>
        <w:numPr>
          <w:ilvl w:val="0"/>
          <w:numId w:val="1"/>
        </w:numPr>
        <w:spacing w:line="500" w:lineRule="exact"/>
        <w:ind w:firstLineChars="0"/>
        <w:rPr>
          <w:rFonts w:hint="eastAsia" w:ascii="仿宋" w:hAnsi="仿宋" w:eastAsia="仿宋"/>
          <w:b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本表栏目未涵盖的内容，如需说明，请在说明栏中注明。</w:t>
      </w:r>
    </w:p>
    <w:p>
      <w:pPr>
        <w:numPr>
          <w:ilvl w:val="0"/>
          <w:numId w:val="2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课程基本信息</w:t>
      </w:r>
    </w:p>
    <w:tbl>
      <w:tblPr>
        <w:tblStyle w:val="8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1298"/>
        <w:gridCol w:w="670"/>
        <w:gridCol w:w="576"/>
        <w:gridCol w:w="736"/>
        <w:gridCol w:w="25"/>
        <w:gridCol w:w="1899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课程名称</w:t>
            </w:r>
          </w:p>
        </w:tc>
        <w:tc>
          <w:tcPr>
            <w:tcW w:w="59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课程类型</w:t>
            </w:r>
          </w:p>
        </w:tc>
        <w:tc>
          <w:tcPr>
            <w:tcW w:w="59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公共课程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领域学位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课程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领域选修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专业领域</w:t>
            </w:r>
          </w:p>
        </w:tc>
        <w:tc>
          <w:tcPr>
            <w:tcW w:w="59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课程设立起始年份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开课学期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春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夏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/学分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讲课学时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实验/实践学时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核心课程</w:t>
            </w:r>
          </w:p>
        </w:tc>
        <w:tc>
          <w:tcPr>
            <w:tcW w:w="59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否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该门课程是否是教育部颁发的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TW"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专业学位核心课程指南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TW" w:eastAsia="zh-CN"/>
              </w:rPr>
              <w:t>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所列课程。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期开课时间</w:t>
            </w:r>
          </w:p>
        </w:tc>
        <w:tc>
          <w:tcPr>
            <w:tcW w:w="59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最近两期学生总人数</w:t>
            </w:r>
          </w:p>
        </w:tc>
        <w:tc>
          <w:tcPr>
            <w:tcW w:w="59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课程形式</w:t>
            </w:r>
          </w:p>
        </w:tc>
        <w:tc>
          <w:tcPr>
            <w:tcW w:w="59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在线课程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</w:t>
            </w:r>
          </w:p>
          <w:p>
            <w:pPr>
              <w:spacing w:line="340" w:lineRule="exact"/>
              <w:rPr>
                <w:rFonts w:hint="default" w:ascii="仿宋_GB2312" w:hAnsi="仿宋_GB2312" w:eastAsia="仿宋_GB2312" w:cs="仿宋_GB2312"/>
                <w:kern w:val="0"/>
                <w:sz w:val="24"/>
                <w:u w:val="singl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拟建设在线课程（计划上线时间：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  <w:lang w:val="en-US" w:eastAsia="zh-CN"/>
              </w:rPr>
              <w:t xml:space="preserve">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视频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百度云盘请提供提取码）</w:t>
            </w:r>
          </w:p>
        </w:tc>
        <w:tc>
          <w:tcPr>
            <w:tcW w:w="59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注：（教务系统截图须至少包含开课时间、授课教师姓名等信息）</w:t>
      </w:r>
    </w:p>
    <w:p>
      <w:pPr>
        <w:pStyle w:val="15"/>
        <w:numPr>
          <w:ilvl w:val="0"/>
          <w:numId w:val="2"/>
        </w:numPr>
        <w:spacing w:line="500" w:lineRule="exact"/>
        <w:ind w:left="0" w:leftChars="0" w:firstLine="0" w:firstLineChars="0"/>
        <w:rPr>
          <w:rFonts w:hint="eastAsia" w:ascii="黑体" w:hAnsi="黑体" w:eastAsia="黑体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24"/>
          <w:szCs w:val="22"/>
          <w:lang w:val="en-US" w:eastAsia="zh-CN" w:bidi="ar-SA"/>
        </w:rPr>
        <w:t>课程团队情况</w:t>
      </w:r>
    </w:p>
    <w:tbl>
      <w:tblPr>
        <w:tblStyle w:val="8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49"/>
        <w:gridCol w:w="825"/>
        <w:gridCol w:w="712"/>
        <w:gridCol w:w="842"/>
        <w:gridCol w:w="708"/>
        <w:gridCol w:w="813"/>
        <w:gridCol w:w="837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5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（序号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</w:rPr>
              <w:t>为课程负责人，课程负责人及团队其他主要成员总人数限</w:t>
            </w:r>
            <w:r>
              <w:rPr>
                <w:rFonts w:eastAsia="仿宋_GB2312"/>
                <w:kern w:val="0"/>
                <w:sz w:val="24"/>
              </w:rPr>
              <w:t>8</w:t>
            </w:r>
            <w:r>
              <w:rPr>
                <w:rFonts w:hint="eastAsia" w:eastAsia="仿宋_GB2312"/>
                <w:kern w:val="0"/>
                <w:sz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院系/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部门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学科专业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手机号码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邮箱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本课程中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pStyle w:val="15"/>
        <w:widowControl w:val="0"/>
        <w:numPr>
          <w:ilvl w:val="0"/>
          <w:numId w:val="0"/>
        </w:numPr>
        <w:spacing w:line="500" w:lineRule="exact"/>
        <w:jc w:val="both"/>
        <w:rPr>
          <w:rFonts w:hint="eastAsia" w:ascii="黑体" w:hAnsi="黑体" w:eastAsia="黑体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黑体" w:hAnsi="黑体" w:eastAsia="黑体"/>
          <w:sz w:val="24"/>
          <w:lang w:val="en-US" w:eastAsia="zh-CN"/>
        </w:rPr>
        <w:t>三、</w:t>
      </w:r>
      <w:r>
        <w:rPr>
          <w:rFonts w:hint="eastAsia" w:ascii="黑体" w:hAnsi="黑体" w:eastAsia="黑体"/>
          <w:sz w:val="24"/>
        </w:rPr>
        <w:t>授课教师（教学团队）课程教育教学情况</w:t>
      </w:r>
    </w:p>
    <w:tbl>
      <w:tblPr>
        <w:tblStyle w:val="8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24"/>
        <w:gridCol w:w="1034"/>
        <w:gridCol w:w="842"/>
        <w:gridCol w:w="1001"/>
        <w:gridCol w:w="1096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15" w:type="dxa"/>
            <w:gridSpan w:val="7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1.课程负责人情况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  <w:t>近三年教学经历</w:t>
            </w:r>
          </w:p>
        </w:tc>
        <w:tc>
          <w:tcPr>
            <w:tcW w:w="152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34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总学时</w:t>
            </w:r>
          </w:p>
        </w:tc>
        <w:tc>
          <w:tcPr>
            <w:tcW w:w="842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00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开课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学期</w:t>
            </w:r>
          </w:p>
        </w:tc>
        <w:tc>
          <w:tcPr>
            <w:tcW w:w="1096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选课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总人数</w:t>
            </w:r>
          </w:p>
        </w:tc>
        <w:tc>
          <w:tcPr>
            <w:tcW w:w="237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讲授内容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textDirection w:val="tbLr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</w:pPr>
          </w:p>
        </w:tc>
        <w:tc>
          <w:tcPr>
            <w:tcW w:w="152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3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4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0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9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37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textDirection w:val="tbLrV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2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9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7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0" w:type="dxa"/>
            <w:vMerge w:val="continue"/>
            <w:textDirection w:val="tbLrV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2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4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9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7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1" w:hRule="atLeast"/>
          <w:jc w:val="center"/>
        </w:trPr>
        <w:tc>
          <w:tcPr>
            <w:tcW w:w="84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  <w:t>课程负责人情况</w:t>
            </w:r>
          </w:p>
        </w:tc>
        <w:tc>
          <w:tcPr>
            <w:tcW w:w="7875" w:type="dxa"/>
            <w:gridSpan w:val="6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（近5年来在承担课程教学任务、开展课程思政教学实践和理论研究、获得教学奖励等方面的情况）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715" w:type="dxa"/>
            <w:gridSpan w:val="7"/>
            <w:vAlign w:val="center"/>
          </w:tcPr>
          <w:p>
            <w:pPr>
              <w:spacing w:line="340" w:lineRule="exact"/>
              <w:rPr>
                <w:rFonts w:hint="default" w:ascii="仿宋" w:hAnsi="仿宋" w:eastAsia="仿宋_GB2312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2.教学团队情况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1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教学团队情况</w:t>
            </w:r>
          </w:p>
        </w:tc>
        <w:tc>
          <w:tcPr>
            <w:tcW w:w="7875" w:type="dxa"/>
            <w:gridSpan w:val="6"/>
            <w:vAlign w:val="top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（近5年来教学团队在组织实施本课程教育教学、开展课程思政建设、参加课程培训、集体教研、获得教学奖励等方面的情况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以及</w:t>
            </w:r>
            <w:r>
              <w:rPr>
                <w:rFonts w:hint="eastAsia"/>
                <w:lang w:eastAsia="zh-CN"/>
              </w:rPr>
              <w:t>教学团队或教学辅助人员</w:t>
            </w:r>
            <w:r>
              <w:rPr>
                <w:rFonts w:hint="eastAsia"/>
                <w:lang w:val="en-US" w:eastAsia="zh-CN"/>
              </w:rPr>
              <w:t>对在线课程的</w:t>
            </w:r>
            <w:r>
              <w:rPr>
                <w:rFonts w:hint="eastAsia"/>
                <w:lang w:eastAsia="zh-CN"/>
              </w:rPr>
              <w:t>支撑。）</w:t>
            </w: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>
      <w:pPr>
        <w:numPr>
          <w:ilvl w:val="0"/>
          <w:numId w:val="0"/>
        </w:numPr>
        <w:spacing w:beforeLines="50" w:line="360" w:lineRule="auto"/>
        <w:rPr>
          <w:rFonts w:hint="eastAsia" w:ascii="黑体" w:hAnsi="黑体" w:eastAsia="黑体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24"/>
          <w:szCs w:val="22"/>
          <w:lang w:val="en-US" w:eastAsia="zh-CN" w:bidi="ar-SA"/>
        </w:rPr>
        <w:t>四、课程介绍</w:t>
      </w:r>
    </w:p>
    <w:tbl>
      <w:tblPr>
        <w:tblStyle w:val="1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7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教学目标</w:t>
            </w:r>
          </w:p>
        </w:tc>
        <w:tc>
          <w:tcPr>
            <w:tcW w:w="431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教学设计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理念</w:t>
            </w:r>
          </w:p>
        </w:tc>
        <w:tc>
          <w:tcPr>
            <w:tcW w:w="4315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教学方法与手段</w:t>
            </w:r>
          </w:p>
        </w:tc>
        <w:tc>
          <w:tcPr>
            <w:tcW w:w="4315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4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须讲述教学内容、教学方法、教学手段通过信息技术的应用改善教学效果的情况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课程主要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4315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教材教参</w:t>
            </w:r>
          </w:p>
        </w:tc>
        <w:tc>
          <w:tcPr>
            <w:tcW w:w="4315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4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zh-TW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课程配套教材、参考书目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zh-TW" w:eastAsia="zh-CN" w:bidi="ar-SA"/>
              </w:rPr>
              <w:t>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6" w:hRule="atLeast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教学环境</w:t>
            </w:r>
          </w:p>
        </w:tc>
        <w:tc>
          <w:tcPr>
            <w:tcW w:w="4315" w:type="pct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zh-TW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实验\实践教学环境、网络教学环境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zh-TW" w:eastAsia="zh-CN" w:bidi="ar-SA"/>
              </w:rPr>
              <w:t>）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zh-TW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zh-TW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课程思政教育具体举措</w:t>
            </w:r>
          </w:p>
        </w:tc>
        <w:tc>
          <w:tcPr>
            <w:tcW w:w="4315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课程考核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4315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（对学习者学习的考核办法，成绩评定方式等，详细内容在《支撑材料2：近两轮过程性的作业测验及结果性考试试卷或结课论文等》体现）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课程特色、重点、难点及解决办法</w:t>
            </w:r>
          </w:p>
        </w:tc>
        <w:tc>
          <w:tcPr>
            <w:tcW w:w="4315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课程持续建设计划</w:t>
            </w:r>
          </w:p>
        </w:tc>
        <w:tc>
          <w:tcPr>
            <w:tcW w:w="4315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（本课程目前存在的不足，今后面向研究生教学应用计划、持续更新和提供教学服务设想等）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" w:hRule="atLeast"/>
        </w:trPr>
        <w:tc>
          <w:tcPr>
            <w:tcW w:w="68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课程获奖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情况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315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</w:p>
        </w:tc>
      </w:tr>
    </w:tbl>
    <w:p>
      <w:pPr>
        <w:numPr>
          <w:ilvl w:val="0"/>
          <w:numId w:val="0"/>
        </w:numPr>
        <w:spacing w:beforeLines="50" w:line="360" w:lineRule="auto"/>
        <w:rPr>
          <w:rFonts w:hint="eastAsia" w:ascii="黑体" w:hAnsi="黑体" w:eastAsia="黑体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24"/>
          <w:szCs w:val="22"/>
          <w:lang w:val="en-US" w:eastAsia="zh-CN" w:bidi="ar-SA"/>
        </w:rPr>
        <w:t>五、单位推荐意见</w:t>
      </w:r>
    </w:p>
    <w:tbl>
      <w:tblPr>
        <w:tblStyle w:val="8"/>
        <w:tblW w:w="8416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84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本人已认真填写并检查以上资料，保证内容真实有效。课程无侵犯他人知识产权的内容，课程团队所有成员遵纪守法，无违法违纪行为，不存在师德师风问题、学术不端等问题，未出现过重大教学事故。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同意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该课程资源按要求接入国家高等教育智慧教育平台。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课程负责人（签字）：</w:t>
            </w:r>
          </w:p>
          <w:p>
            <w:pPr>
              <w:spacing w:line="500" w:lineRule="exact"/>
              <w:ind w:firstLine="4800" w:firstLineChars="2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4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2" w:firstLineChars="200"/>
              <w:textAlignment w:val="auto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研究生教育主管部门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审核推荐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意见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培养单位对课程内容进行了核实，保证真实性。该课程内容无危害国家安全、涉密及其他不适宜公开传播的内容，思想导向正确，不存在思想性问题，无侵犯他人知识产权的内容；课程团队所有成员遵纪守法，无违法违纪行为，不存在师德师风问题、学术不端等问题，未出现过重大教学事故。同意该课程资源按要求接入国家高等教育智慧教育平台。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）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500" w:lineRule="exact"/>
              <w:jc w:val="righ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研究生教育主管部门公章：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spacing w:line="500" w:lineRule="exact"/>
              <w:ind w:firstLine="5280" w:firstLineChars="2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>
      <w:pPr>
        <w:numPr>
          <w:ilvl w:val="0"/>
          <w:numId w:val="0"/>
        </w:numPr>
        <w:spacing w:beforeLines="50" w:line="360" w:lineRule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rPr>
          <w:rFonts w:ascii="仿宋" w:hAnsi="仿宋" w:eastAsia="仿宋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b/>
          <w:bCs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支撑材料1：课程教学大纲</w:t>
      </w:r>
    </w:p>
    <w:tbl>
      <w:tblPr>
        <w:tblStyle w:val="9"/>
        <w:tblW w:w="14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823"/>
        <w:gridCol w:w="3345"/>
        <w:gridCol w:w="2205"/>
        <w:gridCol w:w="2355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82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章节名称</w:t>
            </w:r>
          </w:p>
        </w:tc>
        <w:tc>
          <w:tcPr>
            <w:tcW w:w="334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知识点</w:t>
            </w:r>
          </w:p>
        </w:tc>
        <w:tc>
          <w:tcPr>
            <w:tcW w:w="220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视频时长（分）</w:t>
            </w:r>
          </w:p>
        </w:tc>
        <w:tc>
          <w:tcPr>
            <w:tcW w:w="235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在线授课形式</w:t>
            </w:r>
          </w:p>
        </w:tc>
        <w:tc>
          <w:tcPr>
            <w:tcW w:w="23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主讲教师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3823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334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3823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334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3823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334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>
            <w:pPr>
              <w:spacing w:line="460" w:lineRule="exact"/>
              <w:rPr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  <w:r>
        <w:rPr>
          <w:rFonts w:hint="eastAsia" w:ascii="仿宋" w:hAnsi="仿宋" w:eastAsia="仿宋"/>
          <w:sz w:val="24"/>
          <w:szCs w:val="24"/>
        </w:rPr>
        <w:t>注：在线授课形式包括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PPT</w:t>
      </w:r>
      <w:r>
        <w:rPr>
          <w:rFonts w:hint="eastAsia" w:ascii="仿宋" w:hAnsi="仿宋" w:eastAsia="仿宋"/>
          <w:sz w:val="24"/>
          <w:szCs w:val="24"/>
        </w:rPr>
        <w:t>出镜讲解、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板书</w:t>
      </w:r>
      <w:r>
        <w:rPr>
          <w:rFonts w:hint="eastAsia" w:ascii="仿宋" w:hAnsi="仿宋" w:eastAsia="仿宋"/>
          <w:sz w:val="24"/>
          <w:szCs w:val="24"/>
        </w:rPr>
        <w:t>讲解、实景授课、动画演示、专题短片、访谈式教学、对话式教学、实验演示等</w:t>
      </w:r>
    </w:p>
    <w:p>
      <w:pPr>
        <w:spacing w:line="360" w:lineRule="auto"/>
        <w:rPr>
          <w:rFonts w:hint="eastAsia" w:ascii="华文仿宋" w:hAnsi="华文仿宋" w:eastAsia="华文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支撑材料</w:t>
      </w:r>
      <w:r>
        <w:rPr>
          <w:rFonts w:hint="eastAsia" w:ascii="华文仿宋" w:hAnsi="华文仿宋" w:eastAsia="华文仿宋"/>
          <w:b/>
          <w:bCs/>
          <w:sz w:val="28"/>
          <w:szCs w:val="28"/>
        </w:rPr>
        <w:t>2：</w:t>
      </w:r>
      <w:r>
        <w:rPr>
          <w:rFonts w:hint="eastAsia" w:ascii="华文仿宋" w:hAnsi="华文仿宋" w:eastAsia="华文仿宋"/>
          <w:b/>
          <w:bCs/>
          <w:sz w:val="28"/>
          <w:szCs w:val="28"/>
          <w:lang w:val="en-US" w:eastAsia="zh-CN"/>
        </w:rPr>
        <w:t>近两轮</w:t>
      </w:r>
      <w:r>
        <w:rPr>
          <w:rFonts w:hint="eastAsia" w:ascii="华文仿宋" w:hAnsi="华文仿宋" w:eastAsia="华文仿宋"/>
          <w:b/>
          <w:bCs/>
          <w:sz w:val="28"/>
          <w:szCs w:val="28"/>
        </w:rPr>
        <w:t>作业测验及考试试卷</w:t>
      </w:r>
    </w:p>
    <w:p>
      <w:pPr>
        <w:numPr>
          <w:ilvl w:val="0"/>
          <w:numId w:val="0"/>
        </w:numPr>
        <w:spacing w:line="360" w:lineRule="auto"/>
        <w:ind w:firstLine="420" w:firstLineChars="0"/>
        <w:rPr>
          <w:rFonts w:hint="default" w:ascii="华文仿宋" w:hAnsi="华文仿宋" w:eastAsia="华文仿宋"/>
          <w:color w:val="auto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/>
          <w:color w:val="auto"/>
          <w:sz w:val="24"/>
          <w:szCs w:val="24"/>
          <w:lang w:val="en-US" w:eastAsia="zh-CN"/>
        </w:rPr>
        <w:t>每轮作业及考试卷单独用word文件、pdf文件、作业考试截图（如上机、网络考试）等方式提供。</w:t>
      </w:r>
    </w:p>
    <w:p>
      <w:pPr>
        <w:spacing w:line="360" w:lineRule="auto"/>
        <w:rPr>
          <w:rFonts w:hint="eastAsia" w:ascii="华文仿宋" w:hAnsi="华文仿宋" w:eastAsia="华文仿宋"/>
          <w:b/>
          <w:bCs/>
          <w:sz w:val="28"/>
          <w:szCs w:val="28"/>
          <w:lang w:eastAsia="zh-CN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支撑材料3.  近两轮学生评价指标及结果</w:t>
      </w:r>
      <w:r>
        <w:rPr>
          <w:rFonts w:hint="eastAsia" w:ascii="华文仿宋" w:hAnsi="华文仿宋" w:eastAsia="华文仿宋"/>
          <w:b/>
          <w:bCs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b/>
          <w:bCs/>
          <w:sz w:val="28"/>
          <w:szCs w:val="28"/>
          <w:lang w:val="en-US" w:eastAsia="zh-CN"/>
        </w:rPr>
        <w:t>没有可不提供</w:t>
      </w:r>
      <w:r>
        <w:rPr>
          <w:rFonts w:hint="eastAsia" w:ascii="华文仿宋" w:hAnsi="华文仿宋" w:eastAsia="华文仿宋"/>
          <w:b/>
          <w:bCs/>
          <w:sz w:val="28"/>
          <w:szCs w:val="28"/>
          <w:lang w:eastAsia="zh-CN"/>
        </w:rPr>
        <w:t>）</w:t>
      </w:r>
    </w:p>
    <w:p>
      <w:pPr>
        <w:spacing w:line="360" w:lineRule="auto"/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支撑材料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  <w:r>
        <w:rPr>
          <w:rFonts w:hint="eastAsia" w:ascii="华文仿宋" w:hAnsi="华文仿宋" w:eastAsia="华文仿宋"/>
          <w:b/>
          <w:bCs/>
          <w:sz w:val="28"/>
          <w:szCs w:val="28"/>
        </w:rPr>
        <w:t>课程视频</w:t>
      </w:r>
      <w:r>
        <w:rPr>
          <w:rFonts w:hint="eastAsia" w:ascii="华文仿宋" w:hAnsi="华文仿宋" w:eastAsia="华文仿宋"/>
          <w:b/>
          <w:bCs/>
          <w:sz w:val="28"/>
          <w:szCs w:val="28"/>
          <w:lang w:val="en-US" w:eastAsia="zh-CN"/>
        </w:rPr>
        <w:t>文件</w:t>
      </w:r>
    </w:p>
    <w:p>
      <w:pPr>
        <w:numPr>
          <w:ilvl w:val="0"/>
          <w:numId w:val="3"/>
        </w:numPr>
        <w:spacing w:line="360" w:lineRule="auto"/>
        <w:rPr>
          <w:rFonts w:hint="eastAsia" w:ascii="华文仿宋" w:hAnsi="华文仿宋" w:eastAsia="华文仿宋"/>
          <w:color w:val="auto"/>
          <w:sz w:val="24"/>
          <w:szCs w:val="24"/>
          <w:lang w:eastAsia="zh-CN"/>
        </w:rPr>
      </w:pPr>
      <w:r>
        <w:rPr>
          <w:rFonts w:hint="eastAsia" w:ascii="华文仿宋" w:hAnsi="华文仿宋" w:eastAsia="华文仿宋"/>
          <w:color w:val="auto"/>
          <w:sz w:val="24"/>
          <w:szCs w:val="24"/>
        </w:rPr>
        <w:t>课程视频</w:t>
      </w:r>
      <w:r>
        <w:rPr>
          <w:rFonts w:hint="eastAsia" w:ascii="华文仿宋" w:hAnsi="华文仿宋" w:eastAsia="华文仿宋"/>
          <w:color w:val="auto"/>
          <w:sz w:val="24"/>
          <w:szCs w:val="24"/>
          <w:lang w:val="en-US" w:eastAsia="zh-CN"/>
        </w:rPr>
        <w:t>须是完整的一个学时课程视频，拟在建在线</w:t>
      </w:r>
      <w:r>
        <w:rPr>
          <w:rFonts w:hint="eastAsia" w:ascii="华文仿宋" w:hAnsi="华文仿宋" w:eastAsia="华文仿宋"/>
          <w:color w:val="auto"/>
          <w:sz w:val="24"/>
          <w:szCs w:val="24"/>
        </w:rPr>
        <w:t>课程提交课堂录像视频，在线课程提交在线课程视频</w:t>
      </w:r>
      <w:r>
        <w:rPr>
          <w:rFonts w:hint="eastAsia" w:ascii="华文仿宋" w:hAnsi="华文仿宋" w:eastAsia="华文仿宋"/>
          <w:color w:val="auto"/>
          <w:sz w:val="24"/>
          <w:szCs w:val="24"/>
          <w:lang w:eastAsia="zh-CN"/>
        </w:rPr>
        <w:t>；</w:t>
      </w:r>
    </w:p>
    <w:p>
      <w:pPr>
        <w:numPr>
          <w:ilvl w:val="0"/>
          <w:numId w:val="3"/>
        </w:numPr>
        <w:spacing w:line="360" w:lineRule="auto"/>
        <w:rPr>
          <w:rFonts w:hint="eastAsia" w:ascii="华文仿宋" w:hAnsi="华文仿宋" w:eastAsia="华文仿宋"/>
          <w:color w:val="auto"/>
          <w:sz w:val="24"/>
          <w:szCs w:val="24"/>
          <w:lang w:eastAsia="zh-CN"/>
        </w:rPr>
      </w:pPr>
      <w:r>
        <w:rPr>
          <w:rFonts w:hint="eastAsia" w:ascii="华文仿宋" w:hAnsi="华文仿宋" w:eastAsia="华文仿宋"/>
          <w:color w:val="auto"/>
          <w:sz w:val="24"/>
          <w:szCs w:val="24"/>
          <w:lang w:val="en-US" w:eastAsia="zh-CN"/>
        </w:rPr>
        <w:t>视频</w:t>
      </w:r>
      <w:r>
        <w:rPr>
          <w:rFonts w:hint="eastAsia" w:ascii="华文仿宋" w:hAnsi="华文仿宋" w:eastAsia="华文仿宋"/>
          <w:color w:val="auto"/>
          <w:sz w:val="24"/>
          <w:szCs w:val="24"/>
        </w:rPr>
        <w:t>文件格式为MP4</w:t>
      </w:r>
      <w:r>
        <w:rPr>
          <w:rFonts w:hint="eastAsia" w:ascii="华文仿宋" w:hAnsi="华文仿宋" w:eastAsia="华文仿宋"/>
          <w:color w:val="auto"/>
          <w:sz w:val="24"/>
          <w:szCs w:val="24"/>
          <w:lang w:eastAsia="zh-CN"/>
        </w:rPr>
        <w:t>，</w:t>
      </w:r>
      <w:r>
        <w:rPr>
          <w:rFonts w:hint="eastAsia" w:ascii="华文仿宋" w:hAnsi="华文仿宋" w:eastAsia="华文仿宋"/>
          <w:color w:val="auto"/>
          <w:sz w:val="24"/>
          <w:szCs w:val="24"/>
        </w:rPr>
        <w:t>视频压缩采用H.264编码方式</w:t>
      </w:r>
      <w:r>
        <w:rPr>
          <w:rFonts w:hint="eastAsia" w:ascii="华文仿宋" w:hAnsi="华文仿宋" w:eastAsia="华文仿宋"/>
          <w:color w:val="auto"/>
          <w:sz w:val="24"/>
          <w:szCs w:val="24"/>
          <w:lang w:eastAsia="zh-CN"/>
        </w:rPr>
        <w:t>，</w:t>
      </w:r>
      <w:r>
        <w:rPr>
          <w:rFonts w:hint="eastAsia" w:ascii="华文仿宋" w:hAnsi="华文仿宋" w:eastAsia="华文仿宋"/>
          <w:color w:val="auto"/>
          <w:sz w:val="24"/>
          <w:szCs w:val="24"/>
        </w:rPr>
        <w:t>高清视频文件过大，可压缩成不低于1080×720像素的上传版本</w:t>
      </w:r>
      <w:r>
        <w:rPr>
          <w:rFonts w:hint="eastAsia" w:ascii="华文仿宋" w:hAnsi="华文仿宋" w:eastAsia="华文仿宋"/>
          <w:color w:val="auto"/>
          <w:sz w:val="24"/>
          <w:szCs w:val="24"/>
          <w:lang w:eastAsia="zh-CN"/>
        </w:rPr>
        <w:t>；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华文仿宋" w:hAnsi="华文仿宋" w:eastAsia="华文仿宋"/>
          <w:color w:val="auto"/>
          <w:sz w:val="24"/>
          <w:szCs w:val="24"/>
          <w:lang w:val="en-US" w:eastAsia="zh-CN"/>
        </w:rPr>
        <w:t>在线课程提供课程视频文件下载地址，</w:t>
      </w:r>
      <w:r>
        <w:rPr>
          <w:rFonts w:hint="eastAsia" w:ascii="华文仿宋" w:hAnsi="华文仿宋" w:eastAsia="华文仿宋"/>
          <w:color w:val="auto"/>
          <w:sz w:val="24"/>
          <w:szCs w:val="24"/>
        </w:rPr>
        <w:t>课程视频</w:t>
      </w:r>
      <w:r>
        <w:rPr>
          <w:rFonts w:hint="eastAsia" w:ascii="华文仿宋" w:hAnsi="华文仿宋" w:eastAsia="华文仿宋"/>
          <w:color w:val="auto"/>
          <w:sz w:val="24"/>
          <w:szCs w:val="24"/>
          <w:lang w:val="en-US" w:eastAsia="zh-CN"/>
        </w:rPr>
        <w:t>文件自行上传到可以存储和下载视频文件的公开网站，建议</w:t>
      </w:r>
      <w:r>
        <w:rPr>
          <w:rFonts w:hint="eastAsia" w:ascii="华文仿宋" w:hAnsi="华文仿宋" w:eastAsia="华文仿宋"/>
          <w:color w:val="auto"/>
          <w:sz w:val="24"/>
          <w:szCs w:val="24"/>
        </w:rPr>
        <w:t>上传到百度云</w:t>
      </w:r>
      <w:r>
        <w:rPr>
          <w:rFonts w:hint="eastAsia" w:ascii="华文仿宋" w:hAnsi="华文仿宋" w:eastAsia="华文仿宋"/>
          <w:color w:val="auto"/>
          <w:sz w:val="24"/>
          <w:szCs w:val="24"/>
          <w:lang w:val="en-US" w:eastAsia="zh-CN"/>
        </w:rPr>
        <w:t>盘</w:t>
      </w:r>
      <w:r>
        <w:rPr>
          <w:rFonts w:hint="eastAsia" w:ascii="华文仿宋" w:hAnsi="华文仿宋" w:eastAsia="华文仿宋"/>
          <w:color w:val="auto"/>
          <w:sz w:val="24"/>
          <w:szCs w:val="24"/>
          <w:lang w:eastAsia="zh-CN"/>
        </w:rPr>
        <w:t>。</w:t>
      </w:r>
      <w:r>
        <w:rPr>
          <w:rFonts w:hint="eastAsia" w:ascii="仿宋" w:hAnsi="仿宋" w:eastAsia="仿宋"/>
          <w:sz w:val="24"/>
          <w:szCs w:val="24"/>
        </w:rPr>
        <w:br w:type="page"/>
      </w:r>
    </w:p>
    <w:p>
      <w:pPr>
        <w:spacing w:beforeLines="50" w:afterLines="50" w:line="50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支撑材料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已在线</w:t>
      </w:r>
      <w:r>
        <w:rPr>
          <w:rFonts w:hint="eastAsia" w:ascii="仿宋" w:hAnsi="仿宋" w:eastAsia="仿宋"/>
          <w:b/>
          <w:bCs/>
          <w:sz w:val="28"/>
          <w:szCs w:val="28"/>
        </w:rPr>
        <w:t>课程数据信息表</w:t>
      </w:r>
    </w:p>
    <w:tbl>
      <w:tblPr>
        <w:tblStyle w:val="8"/>
        <w:tblW w:w="8426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306"/>
        <w:gridCol w:w="2160"/>
        <w:gridCol w:w="1188"/>
        <w:gridCol w:w="708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26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期课程开设学时</w:t>
            </w:r>
          </w:p>
        </w:tc>
        <w:tc>
          <w:tcPr>
            <w:tcW w:w="623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课程运行平台名称及课程网址</w:t>
            </w:r>
          </w:p>
        </w:tc>
        <w:tc>
          <w:tcPr>
            <w:tcW w:w="623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（课程如在多个平台开设，列出所有平台名称）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开放程度</w:t>
            </w:r>
          </w:p>
        </w:tc>
        <w:tc>
          <w:tcPr>
            <w:tcW w:w="623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完全开放：自由注册，免费学习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3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有限开放：仅对学校（机构）组织的学习者开放或付费学习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426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课程开设情况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开设学期</w:t>
            </w:r>
          </w:p>
        </w:tc>
        <w:tc>
          <w:tcPr>
            <w:tcW w:w="346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选课人数</w:t>
            </w: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346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BFBFBF" w:themeColor="background1" w:themeShade="BF"/>
                <w:kern w:val="0"/>
                <w:sz w:val="21"/>
                <w:szCs w:val="21"/>
                <w:lang w:val="en-US" w:eastAsia="zh-CN"/>
              </w:rPr>
              <w:t>示例：2022年9月1日-2022年12月26日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346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346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426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课程资源与学习数据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选择一个主要平台）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第（ ）学期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第（ ）学期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授课视频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总数量（个）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总时长（分钟）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辅助教学资源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数量（个）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明细（具体教学资源名称）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_GB2312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i/>
                <w:iCs/>
                <w:color w:val="BFBFBF" w:themeColor="background1" w:themeShade="BF"/>
                <w:sz w:val="20"/>
                <w:szCs w:val="22"/>
                <w:lang w:val="en-US" w:eastAsia="zh-CN"/>
              </w:rPr>
              <w:t>如：</w:t>
            </w:r>
            <w:r>
              <w:rPr>
                <w:rFonts w:hint="eastAsia" w:ascii="仿宋_GB2312" w:hAnsi="Times New Roman" w:eastAsia="仿宋_GB2312" w:cs="Times New Roman"/>
                <w:i/>
                <w:iCs/>
                <w:color w:val="BFBFBF" w:themeColor="background1" w:themeShade="BF"/>
                <w:sz w:val="20"/>
                <w:szCs w:val="22"/>
              </w:rPr>
              <w:t>在线文献、在线课件、相关知识网站、相关第三方视频资源</w:t>
            </w:r>
            <w:r>
              <w:rPr>
                <w:rFonts w:hint="eastAsia" w:ascii="仿宋_GB2312" w:hAnsi="Times New Roman" w:eastAsia="仿宋_GB2312" w:cs="Times New Roman"/>
                <w:i/>
                <w:iCs/>
                <w:color w:val="BFBFBF" w:themeColor="background1" w:themeShade="BF"/>
                <w:sz w:val="20"/>
                <w:szCs w:val="22"/>
                <w:lang w:val="en-US" w:eastAsia="zh-CN"/>
              </w:rPr>
              <w:t>等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课程公告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数量（次）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测验和作业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总次数（次）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习题总数（道）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参与人次数（人次）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互动交流情况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发帖总数（帖）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教师发帖数（帖）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参与互动人次数（人次）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小组讨论人次数（人次）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课后答疑人次数（人次）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193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考核（试）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次数（次）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1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试题总数（题）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1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参与人数（人）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1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课程通过率（百分比）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42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课程平台单位承诺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4" w:hRule="atLeast"/>
        </w:trPr>
        <w:tc>
          <w:tcPr>
            <w:tcW w:w="842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1.本单位已认真填写并检查此表格中的数据，保证内容真实准确；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2.本单位同意按照要求为此次在线课程认定工作提供必要的技术支持；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80" w:firstLineChars="2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课程平台单位（公章）：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联系人及电话：</w:t>
            </w:r>
          </w:p>
        </w:tc>
      </w:tr>
    </w:tbl>
    <w:p>
      <w:pPr>
        <w:spacing w:beforeLines="50" w:line="360" w:lineRule="auto"/>
        <w:ind w:firstLine="48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32"/>
        </w:rPr>
        <w:t>填表说明：</w:t>
      </w:r>
      <w:r>
        <w:rPr>
          <w:rFonts w:hint="eastAsia" w:ascii="仿宋_GB2312" w:hAnsi="Times New Roman" w:eastAsia="仿宋_GB2312" w:cs="Times New Roman"/>
          <w:sz w:val="24"/>
          <w:szCs w:val="32"/>
          <w:lang w:val="en-US" w:eastAsia="zh-CN"/>
        </w:rPr>
        <w:t>此表为已在线课程填写</w:t>
      </w:r>
    </w:p>
    <w:p>
      <w:pPr>
        <w:spacing w:beforeLines="50" w:line="360" w:lineRule="auto"/>
        <w:ind w:firstLine="480" w:firstLineChars="200"/>
        <w:rPr>
          <w:rFonts w:ascii="仿宋_GB2312" w:hAnsi="Times New Roman" w:eastAsia="仿宋_GB2312" w:cs="Times New Roman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1.“单期课程开设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学时数</w:t>
      </w: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”指课程一个完整教学周期的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学时数</w:t>
      </w: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beforeLines="50" w:line="360" w:lineRule="auto"/>
        <w:ind w:firstLine="480" w:firstLineChars="200"/>
        <w:rPr>
          <w:rFonts w:ascii="仿宋_GB2312" w:hAnsi="Times New Roman" w:eastAsia="仿宋_GB2312" w:cs="Times New Roman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Times New Roman" w:eastAsia="仿宋_GB2312" w:cs="Times New Roman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.课程资源与学习数据：选择一个主要的开设平台，进行填报。</w:t>
      </w:r>
    </w:p>
    <w:p>
      <w:pPr>
        <w:spacing w:beforeLines="50" w:line="360" w:lineRule="auto"/>
        <w:ind w:firstLine="480" w:firstLineChars="200"/>
        <w:rPr>
          <w:rFonts w:ascii="仿宋_GB2312" w:hAnsi="Times New Roman" w:eastAsia="仿宋_GB2312" w:cs="Times New Roman"/>
          <w:sz w:val="24"/>
          <w:szCs w:val="32"/>
        </w:rPr>
      </w:pPr>
      <w:r>
        <w:rPr>
          <w:rFonts w:hint="eastAsia" w:ascii="仿宋_GB2312" w:hAnsi="Times New Roman" w:eastAsia="仿宋_GB2312" w:cs="Times New Roman"/>
          <w:sz w:val="24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24"/>
          <w:szCs w:val="32"/>
        </w:rPr>
        <w:t>.课程平台单位：“课程资源与学习数据”中选择的主要开设平台所在单位。</w:t>
      </w:r>
    </w:p>
    <w:p>
      <w:pPr>
        <w:spacing w:line="320" w:lineRule="exact"/>
        <w:rPr>
          <w:rFonts w:ascii="华文仿宋" w:hAnsi="华文仿宋" w:eastAsia="华文仿宋"/>
          <w:sz w:val="28"/>
          <w:szCs w:val="28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77F574"/>
    <w:multiLevelType w:val="singleLevel"/>
    <w:tmpl w:val="E177F5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>
    <w:nsid w:val="45917DFE"/>
    <w:multiLevelType w:val="multilevel"/>
    <w:tmpl w:val="45917DF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YTAzNTgwNjg0ZTQwNDNkNzdmMmZmNzY5MDIyNDUifQ=="/>
  </w:docVars>
  <w:rsids>
    <w:rsidRoot w:val="00512E69"/>
    <w:rsid w:val="00004AFA"/>
    <w:rsid w:val="000076E8"/>
    <w:rsid w:val="00020122"/>
    <w:rsid w:val="00025B7B"/>
    <w:rsid w:val="00027815"/>
    <w:rsid w:val="00033019"/>
    <w:rsid w:val="0005061F"/>
    <w:rsid w:val="000535CE"/>
    <w:rsid w:val="00074083"/>
    <w:rsid w:val="000D1E2C"/>
    <w:rsid w:val="000D253E"/>
    <w:rsid w:val="00116DE0"/>
    <w:rsid w:val="001466D5"/>
    <w:rsid w:val="00171A27"/>
    <w:rsid w:val="00172F3B"/>
    <w:rsid w:val="00175179"/>
    <w:rsid w:val="001B056B"/>
    <w:rsid w:val="001D4D0B"/>
    <w:rsid w:val="001E6DA6"/>
    <w:rsid w:val="001F004D"/>
    <w:rsid w:val="001F7775"/>
    <w:rsid w:val="00203E34"/>
    <w:rsid w:val="00204B4B"/>
    <w:rsid w:val="00224D5F"/>
    <w:rsid w:val="002339B1"/>
    <w:rsid w:val="00255890"/>
    <w:rsid w:val="00262FEF"/>
    <w:rsid w:val="002B3C59"/>
    <w:rsid w:val="002D1590"/>
    <w:rsid w:val="002F357A"/>
    <w:rsid w:val="002F7149"/>
    <w:rsid w:val="00304AA0"/>
    <w:rsid w:val="00315F7F"/>
    <w:rsid w:val="0031762D"/>
    <w:rsid w:val="00390E43"/>
    <w:rsid w:val="003C65BE"/>
    <w:rsid w:val="004128DC"/>
    <w:rsid w:val="0041751F"/>
    <w:rsid w:val="004252E2"/>
    <w:rsid w:val="004256A6"/>
    <w:rsid w:val="00426239"/>
    <w:rsid w:val="00435AD3"/>
    <w:rsid w:val="004369E1"/>
    <w:rsid w:val="00447D6D"/>
    <w:rsid w:val="0046297D"/>
    <w:rsid w:val="00473F89"/>
    <w:rsid w:val="004B091D"/>
    <w:rsid w:val="004D4C93"/>
    <w:rsid w:val="004E326C"/>
    <w:rsid w:val="00512E69"/>
    <w:rsid w:val="00521A44"/>
    <w:rsid w:val="005376C3"/>
    <w:rsid w:val="00564C3C"/>
    <w:rsid w:val="00590ECB"/>
    <w:rsid w:val="005913A2"/>
    <w:rsid w:val="00593763"/>
    <w:rsid w:val="005A3518"/>
    <w:rsid w:val="005A7DAC"/>
    <w:rsid w:val="005C4680"/>
    <w:rsid w:val="005D2817"/>
    <w:rsid w:val="006217F5"/>
    <w:rsid w:val="006721AA"/>
    <w:rsid w:val="0068046C"/>
    <w:rsid w:val="0068158C"/>
    <w:rsid w:val="006846A0"/>
    <w:rsid w:val="006C32A3"/>
    <w:rsid w:val="006C5FB5"/>
    <w:rsid w:val="006D63EF"/>
    <w:rsid w:val="006E124B"/>
    <w:rsid w:val="007038FF"/>
    <w:rsid w:val="00730823"/>
    <w:rsid w:val="007431F3"/>
    <w:rsid w:val="00745F6C"/>
    <w:rsid w:val="007553C8"/>
    <w:rsid w:val="0076355E"/>
    <w:rsid w:val="00783227"/>
    <w:rsid w:val="007F746F"/>
    <w:rsid w:val="00805085"/>
    <w:rsid w:val="00833B32"/>
    <w:rsid w:val="00836138"/>
    <w:rsid w:val="008424D0"/>
    <w:rsid w:val="00891FA3"/>
    <w:rsid w:val="008A1A97"/>
    <w:rsid w:val="008A55E5"/>
    <w:rsid w:val="008A6364"/>
    <w:rsid w:val="008B0CBD"/>
    <w:rsid w:val="008D4A72"/>
    <w:rsid w:val="008F2D22"/>
    <w:rsid w:val="00912D3D"/>
    <w:rsid w:val="009768EF"/>
    <w:rsid w:val="00985CB1"/>
    <w:rsid w:val="009A7EE9"/>
    <w:rsid w:val="009F1C6B"/>
    <w:rsid w:val="009F4EDC"/>
    <w:rsid w:val="00A03CDA"/>
    <w:rsid w:val="00A07F46"/>
    <w:rsid w:val="00A14E48"/>
    <w:rsid w:val="00A15007"/>
    <w:rsid w:val="00A56ABF"/>
    <w:rsid w:val="00A658B4"/>
    <w:rsid w:val="00A96756"/>
    <w:rsid w:val="00AE4C33"/>
    <w:rsid w:val="00B02179"/>
    <w:rsid w:val="00B07EBB"/>
    <w:rsid w:val="00B12AD3"/>
    <w:rsid w:val="00B44DC5"/>
    <w:rsid w:val="00B74F11"/>
    <w:rsid w:val="00B9719B"/>
    <w:rsid w:val="00BA3BFA"/>
    <w:rsid w:val="00BB469A"/>
    <w:rsid w:val="00BB5287"/>
    <w:rsid w:val="00BD17CF"/>
    <w:rsid w:val="00BF3B5E"/>
    <w:rsid w:val="00BF5142"/>
    <w:rsid w:val="00C162E0"/>
    <w:rsid w:val="00C55C46"/>
    <w:rsid w:val="00C90B92"/>
    <w:rsid w:val="00CA52CD"/>
    <w:rsid w:val="00CB14EB"/>
    <w:rsid w:val="00CC0AE0"/>
    <w:rsid w:val="00CD1A6D"/>
    <w:rsid w:val="00CE0C10"/>
    <w:rsid w:val="00D00B3F"/>
    <w:rsid w:val="00D06AEE"/>
    <w:rsid w:val="00D2476D"/>
    <w:rsid w:val="00D315A6"/>
    <w:rsid w:val="00D3292F"/>
    <w:rsid w:val="00D61AC9"/>
    <w:rsid w:val="00D77AD5"/>
    <w:rsid w:val="00DC6AAA"/>
    <w:rsid w:val="00DE3181"/>
    <w:rsid w:val="00DF6862"/>
    <w:rsid w:val="00E45033"/>
    <w:rsid w:val="00E4593E"/>
    <w:rsid w:val="00E84747"/>
    <w:rsid w:val="00EB33FD"/>
    <w:rsid w:val="00EC7704"/>
    <w:rsid w:val="00EE677B"/>
    <w:rsid w:val="00EF1D4E"/>
    <w:rsid w:val="00F027F7"/>
    <w:rsid w:val="00F40321"/>
    <w:rsid w:val="00F52A7F"/>
    <w:rsid w:val="00F65A1F"/>
    <w:rsid w:val="00F838CE"/>
    <w:rsid w:val="00F91C96"/>
    <w:rsid w:val="00FA25F3"/>
    <w:rsid w:val="00FA2F7E"/>
    <w:rsid w:val="00FB2271"/>
    <w:rsid w:val="00FD0196"/>
    <w:rsid w:val="00FD0588"/>
    <w:rsid w:val="00FE64B9"/>
    <w:rsid w:val="01B9202D"/>
    <w:rsid w:val="023A356B"/>
    <w:rsid w:val="02865290"/>
    <w:rsid w:val="031030D1"/>
    <w:rsid w:val="034E0637"/>
    <w:rsid w:val="03A67865"/>
    <w:rsid w:val="04844854"/>
    <w:rsid w:val="05036DD8"/>
    <w:rsid w:val="066C2422"/>
    <w:rsid w:val="06A61794"/>
    <w:rsid w:val="07A73C2E"/>
    <w:rsid w:val="07DF4699"/>
    <w:rsid w:val="07EC4BEA"/>
    <w:rsid w:val="080A5014"/>
    <w:rsid w:val="0823506A"/>
    <w:rsid w:val="08EC0685"/>
    <w:rsid w:val="08F97134"/>
    <w:rsid w:val="0A3A3754"/>
    <w:rsid w:val="0BA82F76"/>
    <w:rsid w:val="0C700D2C"/>
    <w:rsid w:val="0C765210"/>
    <w:rsid w:val="0CE93374"/>
    <w:rsid w:val="0E7D6F41"/>
    <w:rsid w:val="0FAF566E"/>
    <w:rsid w:val="1056092C"/>
    <w:rsid w:val="113E3FDC"/>
    <w:rsid w:val="128D3DF0"/>
    <w:rsid w:val="136F4921"/>
    <w:rsid w:val="13791D1B"/>
    <w:rsid w:val="1424405F"/>
    <w:rsid w:val="14B87D5E"/>
    <w:rsid w:val="150933A2"/>
    <w:rsid w:val="157A53C8"/>
    <w:rsid w:val="160257A7"/>
    <w:rsid w:val="17324459"/>
    <w:rsid w:val="1740445D"/>
    <w:rsid w:val="177E7013"/>
    <w:rsid w:val="17EB2E3C"/>
    <w:rsid w:val="18473BFB"/>
    <w:rsid w:val="18E21E52"/>
    <w:rsid w:val="19B943EC"/>
    <w:rsid w:val="19E12FCC"/>
    <w:rsid w:val="1A2979A5"/>
    <w:rsid w:val="1AA91156"/>
    <w:rsid w:val="1ADD473F"/>
    <w:rsid w:val="1B352398"/>
    <w:rsid w:val="1BAD5FE6"/>
    <w:rsid w:val="1BFD6F6E"/>
    <w:rsid w:val="1D296AD1"/>
    <w:rsid w:val="1D5A03F0"/>
    <w:rsid w:val="1E513355"/>
    <w:rsid w:val="1E7366A3"/>
    <w:rsid w:val="1F3A4D1A"/>
    <w:rsid w:val="1F651FA8"/>
    <w:rsid w:val="1F7E2174"/>
    <w:rsid w:val="20A35C0A"/>
    <w:rsid w:val="20F60465"/>
    <w:rsid w:val="2127683B"/>
    <w:rsid w:val="21D8282B"/>
    <w:rsid w:val="2246228E"/>
    <w:rsid w:val="227C7C3E"/>
    <w:rsid w:val="229658FA"/>
    <w:rsid w:val="22B95F4E"/>
    <w:rsid w:val="23B32185"/>
    <w:rsid w:val="240862DB"/>
    <w:rsid w:val="247A60B8"/>
    <w:rsid w:val="24982A8B"/>
    <w:rsid w:val="27910768"/>
    <w:rsid w:val="27C75645"/>
    <w:rsid w:val="27F54F51"/>
    <w:rsid w:val="28450A6F"/>
    <w:rsid w:val="28510D62"/>
    <w:rsid w:val="2ACC7947"/>
    <w:rsid w:val="2B8C3416"/>
    <w:rsid w:val="2C751DF0"/>
    <w:rsid w:val="2C7F7D33"/>
    <w:rsid w:val="2D7B46B6"/>
    <w:rsid w:val="2DFC5A6F"/>
    <w:rsid w:val="309D4424"/>
    <w:rsid w:val="32300DB7"/>
    <w:rsid w:val="32382656"/>
    <w:rsid w:val="3260395B"/>
    <w:rsid w:val="33B37F5C"/>
    <w:rsid w:val="345D5EF7"/>
    <w:rsid w:val="34F309C9"/>
    <w:rsid w:val="36330A60"/>
    <w:rsid w:val="36463A64"/>
    <w:rsid w:val="36AB433D"/>
    <w:rsid w:val="374662F9"/>
    <w:rsid w:val="38DD3C6E"/>
    <w:rsid w:val="3A6E199C"/>
    <w:rsid w:val="3A8D375B"/>
    <w:rsid w:val="3ABE2FB4"/>
    <w:rsid w:val="3B697D24"/>
    <w:rsid w:val="3B9C18B7"/>
    <w:rsid w:val="3C2B3560"/>
    <w:rsid w:val="3E046A2E"/>
    <w:rsid w:val="3E3B1664"/>
    <w:rsid w:val="3E6F3874"/>
    <w:rsid w:val="3F702A49"/>
    <w:rsid w:val="4067649F"/>
    <w:rsid w:val="42B705DC"/>
    <w:rsid w:val="445707EC"/>
    <w:rsid w:val="445A3E61"/>
    <w:rsid w:val="44771C9B"/>
    <w:rsid w:val="44E92819"/>
    <w:rsid w:val="45230AC5"/>
    <w:rsid w:val="46431172"/>
    <w:rsid w:val="47A51084"/>
    <w:rsid w:val="48316073"/>
    <w:rsid w:val="487D65D4"/>
    <w:rsid w:val="48A26EE0"/>
    <w:rsid w:val="49194B66"/>
    <w:rsid w:val="49BD4ECF"/>
    <w:rsid w:val="4A5B3CB4"/>
    <w:rsid w:val="4A603248"/>
    <w:rsid w:val="4A9321E7"/>
    <w:rsid w:val="4ABB7FEE"/>
    <w:rsid w:val="4ACF6858"/>
    <w:rsid w:val="4AF018C8"/>
    <w:rsid w:val="4C7622A1"/>
    <w:rsid w:val="4CB33B8F"/>
    <w:rsid w:val="4E547843"/>
    <w:rsid w:val="4EBC1400"/>
    <w:rsid w:val="4ECC3C61"/>
    <w:rsid w:val="4F06242F"/>
    <w:rsid w:val="4FF00D57"/>
    <w:rsid w:val="50BF41DF"/>
    <w:rsid w:val="510A4104"/>
    <w:rsid w:val="52065E75"/>
    <w:rsid w:val="52195BA8"/>
    <w:rsid w:val="52E6396D"/>
    <w:rsid w:val="5509399F"/>
    <w:rsid w:val="550F3292"/>
    <w:rsid w:val="5515252D"/>
    <w:rsid w:val="55303A5E"/>
    <w:rsid w:val="55503B42"/>
    <w:rsid w:val="5599609B"/>
    <w:rsid w:val="55D25DC0"/>
    <w:rsid w:val="55EB4D89"/>
    <w:rsid w:val="570573F2"/>
    <w:rsid w:val="577F3808"/>
    <w:rsid w:val="57F93EEA"/>
    <w:rsid w:val="589A3D86"/>
    <w:rsid w:val="59001BF6"/>
    <w:rsid w:val="5B0944A7"/>
    <w:rsid w:val="5BF81488"/>
    <w:rsid w:val="5C782F11"/>
    <w:rsid w:val="5D133238"/>
    <w:rsid w:val="5EFF180E"/>
    <w:rsid w:val="5F0B7532"/>
    <w:rsid w:val="5FAB0C05"/>
    <w:rsid w:val="61912710"/>
    <w:rsid w:val="61B553B9"/>
    <w:rsid w:val="61F41846"/>
    <w:rsid w:val="624A4E4E"/>
    <w:rsid w:val="63475139"/>
    <w:rsid w:val="65C241FE"/>
    <w:rsid w:val="65E7567D"/>
    <w:rsid w:val="660434B6"/>
    <w:rsid w:val="660901EE"/>
    <w:rsid w:val="664C04E1"/>
    <w:rsid w:val="66B912B0"/>
    <w:rsid w:val="681C6F90"/>
    <w:rsid w:val="68B653BA"/>
    <w:rsid w:val="68F13666"/>
    <w:rsid w:val="6BD94877"/>
    <w:rsid w:val="6C067061"/>
    <w:rsid w:val="6C8C1821"/>
    <w:rsid w:val="6D13444A"/>
    <w:rsid w:val="6F055068"/>
    <w:rsid w:val="6F636CEF"/>
    <w:rsid w:val="6F7E3097"/>
    <w:rsid w:val="6FCD5569"/>
    <w:rsid w:val="70F25AEA"/>
    <w:rsid w:val="71E8221E"/>
    <w:rsid w:val="72105B5B"/>
    <w:rsid w:val="727C20E5"/>
    <w:rsid w:val="7296579B"/>
    <w:rsid w:val="730F19D9"/>
    <w:rsid w:val="735A653A"/>
    <w:rsid w:val="73723D03"/>
    <w:rsid w:val="738C7903"/>
    <w:rsid w:val="749B6DA2"/>
    <w:rsid w:val="756D3991"/>
    <w:rsid w:val="7766783D"/>
    <w:rsid w:val="77C3319D"/>
    <w:rsid w:val="77F24622"/>
    <w:rsid w:val="797977FC"/>
    <w:rsid w:val="7B5573A2"/>
    <w:rsid w:val="7B975EEC"/>
    <w:rsid w:val="7CF36E72"/>
    <w:rsid w:val="7D86637F"/>
    <w:rsid w:val="7DFB0B55"/>
    <w:rsid w:val="7EC16AFC"/>
    <w:rsid w:val="7F78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jc w:val="center"/>
    </w:pPr>
    <w:rPr>
      <w:szCs w:val="20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5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</w:r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2250</Words>
  <Characters>2292</Characters>
  <Lines>25</Lines>
  <Paragraphs>7</Paragraphs>
  <TotalTime>3</TotalTime>
  <ScaleCrop>false</ScaleCrop>
  <LinksUpToDate>false</LinksUpToDate>
  <CharactersWithSpaces>2748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2017-03-20T07:00:00Z</dcterms:created>
  <dc:creator>dell</dc:creator>
  <cp:lastModifiedBy>小丸子</cp:lastModifiedBy>
  <dcterms:modified xsi:type="dcterms:W3CDTF">2022-11-30T08:44:15Z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CF03BAA36912428EAB7119C378247E2A</vt:lpwstr>
  </property>
</Properties>
</file>